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contextualSpacing w:val="0"/>
      </w:pPr>
      <w:r w:rsidDel="00000000" w:rsidR="00000000" w:rsidRPr="00000000">
        <w:drawing>
          <wp:inline distB="114300" distT="114300" distL="114300" distR="114300">
            <wp:extent cx="5943600" cy="685800"/>
            <wp:effectExtent b="0" l="0" r="0" t="0"/>
            <wp:docPr descr="fyf.png" id="8" name="image15.png"/>
            <a:graphic>
              <a:graphicData uri="http://schemas.openxmlformats.org/drawingml/2006/picture">
                <pic:pic>
                  <pic:nvPicPr>
                    <pic:cNvPr descr="fyf.png" id="0" name="image15.png"/>
                    <pic:cNvPicPr preferRelativeResize="0"/>
                  </pic:nvPicPr>
                  <pic:blipFill>
                    <a:blip r:embed="rId5"/>
                    <a:srcRect b="0" l="0" r="0" t="0"/>
                    <a:stretch>
                      <a:fillRect/>
                    </a:stretch>
                  </pic:blipFill>
                  <pic:spPr>
                    <a:xfrm>
                      <a:off x="0" y="0"/>
                      <a:ext cx="5943600" cy="6858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b w:val="1"/>
          <w:sz w:val="36"/>
          <w:szCs w:val="36"/>
          <w:rtl w:val="0"/>
        </w:rPr>
        <w:t xml:space="preserve">Tweede editie cultureel voedselfestival Food-y-Fort Rijnauwen</w:t>
      </w:r>
      <w:r w:rsidDel="00000000" w:rsidR="00000000" w:rsidRPr="00000000">
        <w:rPr>
          <w:rFonts w:ascii="Calibri" w:cs="Calibri" w:eastAsia="Calibri" w:hAnsi="Calibri"/>
          <w:b w:val="1"/>
          <w:sz w:val="24"/>
          <w:szCs w:val="24"/>
          <w:rtl w:val="0"/>
        </w:rPr>
        <w:br w:type="textWrapping"/>
        <w:t xml:space="preserve">Op zaterdag 20 en zondag 21 augustus zal Fort bij Rijnauwen in Bunnik het decor zijn van de tweede editie van het culturele voedselfestival ‘Food-y-Fort’.</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hyperlink r:id="rId6">
        <w:r w:rsidDel="00000000" w:rsidR="00000000" w:rsidRPr="00000000">
          <w:rPr>
            <w:rFonts w:ascii="Calibri" w:cs="Calibri" w:eastAsia="Calibri" w:hAnsi="Calibri"/>
            <w:color w:val="1155cc"/>
            <w:sz w:val="24"/>
            <w:szCs w:val="24"/>
            <w:u w:val="single"/>
            <w:rtl w:val="0"/>
          </w:rPr>
          <w:t xml:space="preserve">Food-y-Fort Rijnauwen</w:t>
        </w:r>
      </w:hyperlink>
      <w:r w:rsidDel="00000000" w:rsidR="00000000" w:rsidRPr="00000000">
        <w:rPr>
          <w:rFonts w:ascii="Calibri" w:cs="Calibri" w:eastAsia="Calibri" w:hAnsi="Calibri"/>
          <w:sz w:val="24"/>
          <w:szCs w:val="24"/>
          <w:rtl w:val="0"/>
        </w:rPr>
        <w:t xml:space="preserve"> is een groot smaakfestijn, waar de kracht van gezond en (h)eerlijk lokaal voedsel gevierd zal worden. </w:t>
      </w:r>
      <w:r w:rsidDel="00000000" w:rsidR="00000000" w:rsidRPr="00000000">
        <w:rPr>
          <w:rFonts w:ascii="Calibri" w:cs="Calibri" w:eastAsia="Calibri" w:hAnsi="Calibri"/>
          <w:sz w:val="24"/>
          <w:szCs w:val="24"/>
          <w:highlight w:val="white"/>
          <w:rtl w:val="0"/>
        </w:rPr>
        <w:t xml:space="preserve">Food-y-Fort vindt plaats in het laatste weekend van de zomervakantie. </w:t>
        <w:br w:type="textWrapping"/>
        <w:br w:type="textWrapping"/>
      </w:r>
      <w:r w:rsidDel="00000000" w:rsidR="00000000" w:rsidRPr="00000000">
        <w:rPr>
          <w:rFonts w:ascii="Calibri" w:cs="Calibri" w:eastAsia="Calibri" w:hAnsi="Calibri"/>
          <w:b w:val="1"/>
          <w:sz w:val="24"/>
          <w:szCs w:val="24"/>
          <w:highlight w:val="white"/>
          <w:rtl w:val="0"/>
        </w:rPr>
        <w:t xml:space="preserve">Programma</w:t>
      </w:r>
      <w:r w:rsidDel="00000000" w:rsidR="00000000" w:rsidRPr="00000000">
        <w:rPr>
          <w:rFonts w:ascii="Calibri" w:cs="Calibri" w:eastAsia="Calibri" w:hAnsi="Calibri"/>
          <w:sz w:val="24"/>
          <w:szCs w:val="24"/>
          <w:highlight w:val="white"/>
          <w:rtl w:val="0"/>
        </w:rPr>
        <w:br w:type="textWrapping"/>
        <w:t xml:space="preserve">Het programma is opgebouwd rondom de lokale voedselcultuur en natuureducatie, en Food-y-Fort is bij uitstek een happening voor jong en oud en natuurliefhebbers.</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rtl w:val="0"/>
        </w:rPr>
        <w:br w:type="textWrapping"/>
      </w:r>
      <w:r w:rsidDel="00000000" w:rsidR="00000000" w:rsidRPr="00000000">
        <w:rPr>
          <w:rFonts w:ascii="Calibri" w:cs="Calibri" w:eastAsia="Calibri" w:hAnsi="Calibri"/>
          <w:i w:val="1"/>
          <w:sz w:val="24"/>
          <w:szCs w:val="24"/>
          <w:rtl w:val="0"/>
        </w:rPr>
        <w:t xml:space="preserve">Zaterdag 20 augustus</w:t>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rtl w:val="0"/>
        </w:rPr>
        <w:t xml:space="preserve">Op de zaterdag </w:t>
      </w:r>
      <w:r w:rsidDel="00000000" w:rsidR="00000000" w:rsidRPr="00000000">
        <w:rPr>
          <w:rFonts w:ascii="Calibri" w:cs="Calibri" w:eastAsia="Calibri" w:hAnsi="Calibri"/>
          <w:sz w:val="24"/>
          <w:szCs w:val="24"/>
          <w:rtl w:val="0"/>
        </w:rPr>
        <w:t xml:space="preserve">kunnen bezoekers genieten van een cultuur-historische ambiance, proeven van lokale producten op de boerenmarkt, zich tegoed doen aan hapjes en drankjes geserveerd door 15 rollende keukens, een Hippie Chic Markt, er zijn verschillende activiteiten voor iedereen met verschillende workshops, film en educatieve presentaties, wandelroutes, een kinderboerderij, huifkartochten, rondleidingen op het fort, een fort</w:t>
      </w:r>
      <w:r w:rsidDel="00000000" w:rsidR="00000000" w:rsidRPr="00000000">
        <w:rPr>
          <w:rFonts w:ascii="Calibri" w:cs="Calibri" w:eastAsia="Calibri" w:hAnsi="Calibri"/>
          <w:sz w:val="24"/>
          <w:szCs w:val="24"/>
          <w:rtl w:val="0"/>
        </w:rPr>
        <w:t xml:space="preserve">ontbijt tijdens het ochtendgloren, een boeren fortlunch en een bijzonder diner verzorgd door Tantes Maal en muzikaal omrand door RASA.</w:t>
        <w:br w:type="textWrapping"/>
        <w:br w:type="textWrapping"/>
      </w:r>
      <w:r w:rsidDel="00000000" w:rsidR="00000000" w:rsidRPr="00000000">
        <w:rPr>
          <w:rFonts w:ascii="Calibri" w:cs="Calibri" w:eastAsia="Calibri" w:hAnsi="Calibri"/>
          <w:i w:val="1"/>
          <w:sz w:val="24"/>
          <w:szCs w:val="24"/>
          <w:rtl w:val="0"/>
        </w:rPr>
        <w:t xml:space="preserve">Zondag 21 augustus</w:t>
      </w:r>
      <w:r w:rsidDel="00000000" w:rsidR="00000000" w:rsidRPr="00000000">
        <w:rPr>
          <w:rFonts w:ascii="Calibri" w:cs="Calibri" w:eastAsia="Calibri" w:hAnsi="Calibri"/>
          <w:sz w:val="24"/>
          <w:szCs w:val="24"/>
          <w:rtl w:val="0"/>
        </w:rPr>
        <w:br w:type="textWrapping"/>
        <w:t xml:space="preserve">De zondag</w:t>
      </w:r>
      <w:r w:rsidDel="00000000" w:rsidR="00000000" w:rsidRPr="00000000">
        <w:rPr>
          <w:rFonts w:ascii="Calibri" w:cs="Calibri" w:eastAsia="Calibri" w:hAnsi="Calibri"/>
          <w:sz w:val="24"/>
          <w:szCs w:val="24"/>
          <w:rtl w:val="0"/>
        </w:rPr>
        <w:t xml:space="preserve"> is met name gericht op kinderen, met spelletjes, de kinderboerderij, natuureducatie door Utrecht Natuurlijk, een dag van vooral veel ontdekken en doen. Kunst, (bijen)theater, live muziek (o.a. Clean Pete) en ontspanning voor lichaam en geest (yoga en massages) zullen vaste onderdelen vormen in het programma van beide festivaldagen.</w:t>
        <w:br w:type="textWrapping"/>
        <w:br w:type="textWrapping"/>
      </w:r>
      <w:r w:rsidDel="00000000" w:rsidR="00000000" w:rsidRPr="00000000">
        <w:rPr>
          <w:rFonts w:ascii="Calibri" w:cs="Calibri" w:eastAsia="Calibri" w:hAnsi="Calibri"/>
          <w:b w:val="1"/>
          <w:sz w:val="24"/>
          <w:szCs w:val="24"/>
          <w:rtl w:val="0"/>
        </w:rPr>
        <w:t xml:space="preserve">Praktische informatie</w:t>
      </w:r>
      <w:r w:rsidDel="00000000" w:rsidR="00000000" w:rsidRPr="00000000">
        <w:rPr>
          <w:rFonts w:ascii="Calibri" w:cs="Calibri" w:eastAsia="Calibri" w:hAnsi="Calibri"/>
          <w:sz w:val="24"/>
          <w:szCs w:val="24"/>
          <w:rtl w:val="0"/>
        </w:rPr>
        <w:br w:type="textWrapping"/>
        <w:t xml:space="preserve">De toegang aan de poort voor volwassen is </w:t>
      </w:r>
      <w:r w:rsidDel="00000000" w:rsidR="00000000" w:rsidRPr="00000000">
        <w:rPr>
          <w:rFonts w:ascii="Calibri" w:cs="Calibri" w:eastAsia="Calibri" w:hAnsi="Calibri"/>
          <w:sz w:val="24"/>
          <w:szCs w:val="24"/>
          <w:highlight w:val="white"/>
          <w:rtl w:val="0"/>
        </w:rPr>
        <w:t xml:space="preserve">€ </w:t>
      </w:r>
      <w:r w:rsidDel="00000000" w:rsidR="00000000" w:rsidRPr="00000000">
        <w:rPr>
          <w:rFonts w:ascii="Calibri" w:cs="Calibri" w:eastAsia="Calibri" w:hAnsi="Calibri"/>
          <w:sz w:val="24"/>
          <w:szCs w:val="24"/>
          <w:rtl w:val="0"/>
        </w:rPr>
        <w:t xml:space="preserve">5</w:t>
      </w:r>
      <w:r w:rsidDel="00000000" w:rsidR="00000000" w:rsidRPr="00000000">
        <w:rPr>
          <w:rFonts w:ascii="Calibri" w:cs="Calibri" w:eastAsia="Calibri" w:hAnsi="Calibri"/>
          <w:sz w:val="24"/>
          <w:szCs w:val="24"/>
          <w:rtl w:val="0"/>
        </w:rPr>
        <w:t xml:space="preserve">,- en </w:t>
      </w:r>
      <w:r w:rsidDel="00000000" w:rsidR="00000000" w:rsidRPr="00000000">
        <w:rPr>
          <w:rFonts w:ascii="Calibri" w:cs="Calibri" w:eastAsia="Calibri" w:hAnsi="Calibri"/>
          <w:sz w:val="24"/>
          <w:szCs w:val="24"/>
          <w:highlight w:val="white"/>
          <w:rtl w:val="0"/>
        </w:rPr>
        <w:t xml:space="preserve">€ </w:t>
      </w:r>
      <w:r w:rsidDel="00000000" w:rsidR="00000000" w:rsidRPr="00000000">
        <w:rPr>
          <w:rFonts w:ascii="Calibri" w:cs="Calibri" w:eastAsia="Calibri" w:hAnsi="Calibri"/>
          <w:sz w:val="24"/>
          <w:szCs w:val="24"/>
          <w:rtl w:val="0"/>
        </w:rPr>
        <w:t xml:space="preserve">2,-</w:t>
      </w:r>
      <w:r w:rsidDel="00000000" w:rsidR="00000000" w:rsidRPr="00000000">
        <w:rPr>
          <w:rFonts w:ascii="Calibri" w:cs="Calibri" w:eastAsia="Calibri" w:hAnsi="Calibri"/>
          <w:sz w:val="24"/>
          <w:szCs w:val="24"/>
          <w:rtl w:val="0"/>
        </w:rPr>
        <w:t xml:space="preserve"> voor kinderen, </w:t>
      </w:r>
      <w:r w:rsidDel="00000000" w:rsidR="00000000" w:rsidRPr="00000000">
        <w:rPr>
          <w:rFonts w:ascii="Calibri" w:cs="Calibri" w:eastAsia="Calibri" w:hAnsi="Calibri"/>
          <w:sz w:val="24"/>
          <w:szCs w:val="24"/>
          <w:highlight w:val="white"/>
          <w:rtl w:val="0"/>
        </w:rPr>
        <w:t xml:space="preserve">€ </w:t>
      </w:r>
      <w:r w:rsidDel="00000000" w:rsidR="00000000" w:rsidRPr="00000000">
        <w:rPr>
          <w:rFonts w:ascii="Calibri" w:cs="Calibri" w:eastAsia="Calibri" w:hAnsi="Calibri"/>
          <w:sz w:val="24"/>
          <w:szCs w:val="24"/>
          <w:rtl w:val="0"/>
        </w:rPr>
        <w:t xml:space="preserve">4</w:t>
      </w:r>
      <w:r w:rsidDel="00000000" w:rsidR="00000000" w:rsidRPr="00000000">
        <w:rPr>
          <w:rFonts w:ascii="Calibri" w:cs="Calibri" w:eastAsia="Calibri" w:hAnsi="Calibri"/>
          <w:sz w:val="24"/>
          <w:szCs w:val="24"/>
          <w:rtl w:val="0"/>
        </w:rPr>
        <w:t xml:space="preserve">,- en </w:t>
      </w:r>
      <w:r w:rsidDel="00000000" w:rsidR="00000000" w:rsidRPr="00000000">
        <w:rPr>
          <w:rFonts w:ascii="Calibri" w:cs="Calibri" w:eastAsia="Calibri" w:hAnsi="Calibri"/>
          <w:sz w:val="24"/>
          <w:szCs w:val="24"/>
          <w:highlight w:val="white"/>
          <w:rtl w:val="0"/>
        </w:rPr>
        <w:t xml:space="preserve">€ </w:t>
      </w:r>
      <w:r w:rsidDel="00000000" w:rsidR="00000000" w:rsidRPr="00000000">
        <w:rPr>
          <w:rFonts w:ascii="Calibri" w:cs="Calibri" w:eastAsia="Calibri" w:hAnsi="Calibri"/>
          <w:sz w:val="24"/>
          <w:szCs w:val="24"/>
          <w:rtl w:val="0"/>
        </w:rPr>
        <w:t xml:space="preserve">1</w:t>
      </w:r>
      <w:r w:rsidDel="00000000" w:rsidR="00000000" w:rsidRPr="00000000">
        <w:rPr>
          <w:rFonts w:ascii="Calibri" w:cs="Calibri" w:eastAsia="Calibri" w:hAnsi="Calibri"/>
          <w:sz w:val="24"/>
          <w:szCs w:val="24"/>
          <w:rtl w:val="0"/>
        </w:rPr>
        <w:t xml:space="preserve">,- in de online voorverkoop. Toegangskaarten zijn geldig voor beide dagen. </w:t>
      </w:r>
      <w:r w:rsidDel="00000000" w:rsidR="00000000" w:rsidRPr="00000000">
        <w:rPr>
          <w:rFonts w:ascii="Calibri" w:cs="Calibri" w:eastAsia="Calibri" w:hAnsi="Calibri"/>
          <w:sz w:val="24"/>
          <w:szCs w:val="24"/>
          <w:highlight w:val="white"/>
          <w:rtl w:val="0"/>
        </w:rPr>
        <w:t xml:space="preserve">Het festival start zaterdag 20 augustus om 12:00 uur en eindigt bij zonsondergang, rond 22:00. Op zondag 21 augustus gaat de poort open om 12:00 uur en sluit het festival om 20:00 uur.</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libri" w:cs="Calibri" w:eastAsia="Calibri" w:hAnsi="Calibri"/>
          <w:sz w:val="24"/>
          <w:szCs w:val="24"/>
          <w:rtl w:val="0"/>
        </w:rPr>
        <w:t xml:space="preserve">Food-y-Fort is een initiatief van boerenco</w:t>
      </w:r>
      <w:r w:rsidDel="00000000" w:rsidR="00000000" w:rsidRPr="00000000">
        <w:rPr>
          <w:rFonts w:ascii="Calibri" w:cs="Calibri" w:eastAsia="Calibri" w:hAnsi="Calibri"/>
          <w:sz w:val="24"/>
          <w:szCs w:val="24"/>
          <w:highlight w:val="white"/>
          <w:rtl w:val="0"/>
        </w:rPr>
        <w:t xml:space="preserve">ö</w:t>
      </w:r>
      <w:r w:rsidDel="00000000" w:rsidR="00000000" w:rsidRPr="00000000">
        <w:rPr>
          <w:rFonts w:ascii="Calibri" w:cs="Calibri" w:eastAsia="Calibri" w:hAnsi="Calibri"/>
          <w:sz w:val="24"/>
          <w:szCs w:val="24"/>
          <w:rtl w:val="0"/>
        </w:rPr>
        <w:t xml:space="preserve">peratie Local2Local en Amped. Local2Local viert met Food-y-Fort Rijnauwen de lokale natuur, cultuur en boerenproducten uit de Krommerijnstreek en de Betuwe.</w:t>
        <w:br w:type="textWrapping"/>
        <w:br w:type="textWrapping"/>
        <w:t xml:space="preserve">Het festival komt tot stand door nauwe samenwerking tussen Amped, Local2Local, Stichting Terecht Anders, Staatsbosbeheer, Utrecht Natuurlijk, Provincie Utrecht, Stichting Liniebreed Ondernemen, ID310</w:t>
      </w:r>
      <w:r w:rsidDel="00000000" w:rsidR="00000000" w:rsidRPr="00000000">
        <w:rPr>
          <w:rFonts w:ascii="Calibri" w:cs="Calibri" w:eastAsia="Calibri" w:hAnsi="Calibri"/>
          <w:sz w:val="24"/>
          <w:szCs w:val="24"/>
          <w:rtl w:val="0"/>
        </w:rPr>
        <w:t xml:space="preserve">, Proefland Rollende Keukens, van Rooijen Catering, ROOTZ Kitchen, RASA, Tantes Maal en Bosmanletters &amp; Reclame.</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rtl w:val="0"/>
        </w:rPr>
        <w:t xml:space="preserve">-------------------------------------------------------------------------------------------------------------------------------</w:t>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rtl w:val="0"/>
        </w:rPr>
        <w:t xml:space="preserve">Voor de redactie:</w:t>
        <w:br w:type="textWrapping"/>
      </w:r>
      <w:r w:rsidDel="00000000" w:rsidR="00000000" w:rsidRPr="00000000">
        <w:drawing>
          <wp:anchor allowOverlap="1" behindDoc="0" distB="114300" distT="114300" distL="114300" distR="114300" hidden="0" layoutInCell="0" locked="0" relativeHeight="0" simplePos="0">
            <wp:simplePos x="0" y="0"/>
            <wp:positionH relativeFrom="margin">
              <wp:posOffset>-114299</wp:posOffset>
            </wp:positionH>
            <wp:positionV relativeFrom="paragraph">
              <wp:posOffset>200025</wp:posOffset>
            </wp:positionV>
            <wp:extent cx="5943600" cy="3327400"/>
            <wp:effectExtent b="0" l="0" r="0" t="0"/>
            <wp:wrapSquare wrapText="bothSides" distB="114300" distT="114300" distL="114300" distR="114300"/>
            <wp:docPr descr="FyF_pp.png" id="7" name="image14.png"/>
            <a:graphic>
              <a:graphicData uri="http://schemas.openxmlformats.org/drawingml/2006/picture">
                <pic:pic>
                  <pic:nvPicPr>
                    <pic:cNvPr descr="FyF_pp.png" id="0" name="image14.png"/>
                    <pic:cNvPicPr preferRelativeResize="0"/>
                  </pic:nvPicPr>
                  <pic:blipFill>
                    <a:blip r:embed="rId7"/>
                    <a:srcRect b="0" l="0" r="0" t="0"/>
                    <a:stretch>
                      <a:fillRect/>
                    </a:stretch>
                  </pic:blipFill>
                  <pic:spPr>
                    <a:xfrm>
                      <a:off x="0" y="0"/>
                      <a:ext cx="5943600" cy="3327400"/>
                    </a:xfrm>
                    <a:prstGeom prst="rect"/>
                    <a:ln/>
                  </pic:spPr>
                </pic:pic>
              </a:graphicData>
            </a:graphic>
          </wp:anchor>
        </w:drawing>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rtl w:val="0"/>
        </w:rPr>
        <w:br w:type="textWrapping"/>
        <w:br w:type="textWrapping"/>
      </w:r>
      <w:r w:rsidDel="00000000" w:rsidR="00000000" w:rsidRPr="00000000">
        <w:drawing>
          <wp:inline distB="114300" distT="114300" distL="114300" distR="114300">
            <wp:extent cx="5943600" cy="3937000"/>
            <wp:effectExtent b="0" l="0" r="0" t="0"/>
            <wp:docPr id="3" name="image09.jpg"/>
            <a:graphic>
              <a:graphicData uri="http://schemas.openxmlformats.org/drawingml/2006/picture">
                <pic:pic>
                  <pic:nvPicPr>
                    <pic:cNvPr id="0" name="image09.jpg"/>
                    <pic:cNvPicPr preferRelativeResize="0"/>
                  </pic:nvPicPr>
                  <pic:blipFill>
                    <a:blip r:embed="rId8"/>
                    <a:srcRect b="0" l="0" r="0" t="0"/>
                    <a:stretch>
                      <a:fillRect/>
                    </a:stretch>
                  </pic:blipFill>
                  <pic:spPr>
                    <a:xfrm>
                      <a:off x="0" y="0"/>
                      <a:ext cx="5943600" cy="39370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drawing>
          <wp:inline distB="114300" distT="114300" distL="114300" distR="114300">
            <wp:extent cx="5943600" cy="3937000"/>
            <wp:effectExtent b="0" l="0" r="0" t="0"/>
            <wp:docPr id="1" name="image03.jpg"/>
            <a:graphic>
              <a:graphicData uri="http://schemas.openxmlformats.org/drawingml/2006/picture">
                <pic:pic>
                  <pic:nvPicPr>
                    <pic:cNvPr id="0" name="image03.jpg"/>
                    <pic:cNvPicPr preferRelativeResize="0"/>
                  </pic:nvPicPr>
                  <pic:blipFill>
                    <a:blip r:embed="rId9"/>
                    <a:srcRect b="0" l="0" r="0" t="0"/>
                    <a:stretch>
                      <a:fillRect/>
                    </a:stretch>
                  </pic:blipFill>
                  <pic:spPr>
                    <a:xfrm>
                      <a:off x="0" y="0"/>
                      <a:ext cx="5943600" cy="39370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drawing>
          <wp:inline distB="114300" distT="114300" distL="114300" distR="114300">
            <wp:extent cx="5943600" cy="3937000"/>
            <wp:effectExtent b="0" l="0" r="0" t="0"/>
            <wp:docPr id="5" name="image12.jpg"/>
            <a:graphic>
              <a:graphicData uri="http://schemas.openxmlformats.org/drawingml/2006/picture">
                <pic:pic>
                  <pic:nvPicPr>
                    <pic:cNvPr id="0" name="image12.jpg"/>
                    <pic:cNvPicPr preferRelativeResize="0"/>
                  </pic:nvPicPr>
                  <pic:blipFill>
                    <a:blip r:embed="rId10"/>
                    <a:srcRect b="0" l="0" r="0" t="0"/>
                    <a:stretch>
                      <a:fillRect/>
                    </a:stretch>
                  </pic:blipFill>
                  <pic:spPr>
                    <a:xfrm>
                      <a:off x="0" y="0"/>
                      <a:ext cx="5943600" cy="39370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3937000"/>
            <wp:effectExtent b="0" l="0" r="0" t="0"/>
            <wp:docPr id="6" name="image13.jpg"/>
            <a:graphic>
              <a:graphicData uri="http://schemas.openxmlformats.org/drawingml/2006/picture">
                <pic:pic>
                  <pic:nvPicPr>
                    <pic:cNvPr id="0" name="image13.jpg"/>
                    <pic:cNvPicPr preferRelativeResize="0"/>
                  </pic:nvPicPr>
                  <pic:blipFill>
                    <a:blip r:embed="rId11"/>
                    <a:srcRect b="0" l="0" r="0" t="0"/>
                    <a:stretch>
                      <a:fillRect/>
                    </a:stretch>
                  </pic:blipFill>
                  <pic:spPr>
                    <a:xfrm>
                      <a:off x="0" y="0"/>
                      <a:ext cx="5943600" cy="39370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3937000"/>
            <wp:effectExtent b="0" l="0" r="0" t="0"/>
            <wp:docPr id="4" name="image10.jpg"/>
            <a:graphic>
              <a:graphicData uri="http://schemas.openxmlformats.org/drawingml/2006/picture">
                <pic:pic>
                  <pic:nvPicPr>
                    <pic:cNvPr id="0" name="image10.jpg"/>
                    <pic:cNvPicPr preferRelativeResize="0"/>
                  </pic:nvPicPr>
                  <pic:blipFill>
                    <a:blip r:embed="rId12"/>
                    <a:srcRect b="0" l="0" r="0" t="0"/>
                    <a:stretch>
                      <a:fillRect/>
                    </a:stretch>
                  </pic:blipFill>
                  <pic:spPr>
                    <a:xfrm>
                      <a:off x="0" y="0"/>
                      <a:ext cx="5943600" cy="39370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3289300"/>
            <wp:effectExtent b="0" l="0" r="0" t="0"/>
            <wp:docPr id="2" name="image05.jpg"/>
            <a:graphic>
              <a:graphicData uri="http://schemas.openxmlformats.org/drawingml/2006/picture">
                <pic:pic>
                  <pic:nvPicPr>
                    <pic:cNvPr id="0" name="image05.jpg"/>
                    <pic:cNvPicPr preferRelativeResize="0"/>
                  </pic:nvPicPr>
                  <pic:blipFill>
                    <a:blip r:embed="rId13"/>
                    <a:srcRect b="0" l="0" r="0" t="0"/>
                    <a:stretch>
                      <a:fillRect/>
                    </a:stretch>
                  </pic:blipFill>
                  <pic:spPr>
                    <a:xfrm>
                      <a:off x="0" y="0"/>
                      <a:ext cx="5943600" cy="32893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rtl w:val="0"/>
        </w:rPr>
        <w:br w:type="textWrapping"/>
      </w:r>
      <w:r w:rsidDel="00000000" w:rsidR="00000000" w:rsidRPr="00000000">
        <w:rPr>
          <w:rFonts w:ascii="Calibri" w:cs="Calibri" w:eastAsia="Calibri" w:hAnsi="Calibri"/>
          <w:b w:val="1"/>
          <w:sz w:val="24"/>
          <w:szCs w:val="24"/>
          <w:rtl w:val="0"/>
        </w:rPr>
        <w:t xml:space="preserve">Over Amped</w:t>
      </w:r>
      <w:r w:rsidDel="00000000" w:rsidR="00000000" w:rsidRPr="00000000">
        <w:rPr>
          <w:rFonts w:ascii="Calibri" w:cs="Calibri" w:eastAsia="Calibri" w:hAnsi="Calibri"/>
          <w:sz w:val="24"/>
          <w:szCs w:val="24"/>
          <w:rtl w:val="0"/>
        </w:rPr>
        <w:br w:type="textWrapping"/>
      </w:r>
      <w:r w:rsidDel="00000000" w:rsidR="00000000" w:rsidRPr="00000000">
        <w:rPr>
          <w:rFonts w:ascii="Calibri" w:cs="Calibri" w:eastAsia="Calibri" w:hAnsi="Calibri"/>
          <w:color w:val="0e1f2a"/>
          <w:sz w:val="24"/>
          <w:szCs w:val="24"/>
          <w:highlight w:val="white"/>
          <w:rtl w:val="0"/>
        </w:rPr>
        <w:t xml:space="preserve">Amped is een innovatiebureau en bedenkt en ontwikkelt nieuwe concepten en realiseert hiermee nieuwe verbindingen, ketens en ondernemingen. </w:t>
      </w:r>
      <w:r w:rsidDel="00000000" w:rsidR="00000000" w:rsidRPr="00000000">
        <w:rPr>
          <w:rFonts w:ascii="Calibri" w:cs="Calibri" w:eastAsia="Calibri" w:hAnsi="Calibri"/>
          <w:sz w:val="24"/>
          <w:szCs w:val="24"/>
          <w:highlight w:val="white"/>
          <w:rtl w:val="0"/>
        </w:rPr>
        <w:t xml:space="preserve">Duurzaamheid is daarbij een uitgangspunt, niet een doel. </w:t>
        <w:br w:type="textWrapping"/>
        <w:br w:type="textWrapping"/>
      </w:r>
      <w:hyperlink r:id="rId14">
        <w:r w:rsidDel="00000000" w:rsidR="00000000" w:rsidRPr="00000000">
          <w:rPr>
            <w:rFonts w:ascii="Calibri" w:cs="Calibri" w:eastAsia="Calibri" w:hAnsi="Calibri"/>
            <w:color w:val="1155cc"/>
            <w:sz w:val="24"/>
            <w:szCs w:val="24"/>
            <w:highlight w:val="white"/>
            <w:u w:val="single"/>
            <w:rtl w:val="0"/>
          </w:rPr>
          <w:t xml:space="preserve">www.amped.nl</w:t>
        </w:r>
      </w:hyperlink>
      <w:r w:rsidDel="00000000" w:rsidR="00000000" w:rsidRPr="00000000">
        <w:rPr>
          <w:rtl w:val="0"/>
        </w:rPr>
      </w:r>
    </w:p>
    <w:p w:rsidR="00000000" w:rsidDel="00000000" w:rsidP="00000000" w:rsidRDefault="00000000" w:rsidRPr="00000000">
      <w:pPr>
        <w:spacing w:line="276" w:lineRule="auto"/>
        <w:contextualSpacing w:val="0"/>
      </w:pPr>
      <w:hyperlink r:id="rId15">
        <w:r w:rsidDel="00000000" w:rsidR="00000000" w:rsidRPr="00000000">
          <w:rPr>
            <w:rFonts w:ascii="Calibri" w:cs="Calibri" w:eastAsia="Calibri" w:hAnsi="Calibri"/>
            <w:color w:val="1155cc"/>
            <w:sz w:val="24"/>
            <w:szCs w:val="24"/>
            <w:highlight w:val="white"/>
            <w:u w:val="single"/>
            <w:rtl w:val="0"/>
          </w:rPr>
          <w:t xml:space="preserve">www.facebook.com/AmpedNL/</w:t>
        </w:r>
      </w:hyperlink>
      <w:r w:rsidDel="00000000" w:rsidR="00000000" w:rsidRPr="00000000">
        <w:rPr>
          <w:rtl w:val="0"/>
        </w:rPr>
      </w:r>
    </w:p>
    <w:p w:rsidR="00000000" w:rsidDel="00000000" w:rsidP="00000000" w:rsidRDefault="00000000" w:rsidRPr="00000000">
      <w:pPr>
        <w:spacing w:line="276" w:lineRule="auto"/>
        <w:contextualSpacing w:val="0"/>
      </w:pPr>
      <w:hyperlink r:id="rId16">
        <w:r w:rsidDel="00000000" w:rsidR="00000000" w:rsidRPr="00000000">
          <w:rPr>
            <w:rFonts w:ascii="Calibri" w:cs="Calibri" w:eastAsia="Calibri" w:hAnsi="Calibri"/>
            <w:color w:val="1155cc"/>
            <w:sz w:val="24"/>
            <w:szCs w:val="24"/>
            <w:highlight w:val="white"/>
            <w:u w:val="single"/>
            <w:rtl w:val="0"/>
          </w:rPr>
          <w:t xml:space="preserve">www.twitter.com/AmpedNL/</w:t>
        </w:r>
      </w:hyperlink>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libri" w:cs="Calibri" w:eastAsia="Calibri" w:hAnsi="Calibri"/>
          <w:sz w:val="24"/>
          <w:szCs w:val="24"/>
          <w:rtl w:val="0"/>
        </w:rPr>
        <w:t xml:space="preserve">Contact:</w:t>
        <w:br w:type="textWrapping"/>
        <w:t xml:space="preserve">Mark Frederiks</w:t>
      </w:r>
    </w:p>
    <w:p w:rsidR="00000000" w:rsidDel="00000000" w:rsidP="00000000" w:rsidRDefault="00000000" w:rsidRPr="00000000">
      <w:pPr>
        <w:contextualSpacing w:val="0"/>
      </w:pPr>
      <w:r w:rsidDel="00000000" w:rsidR="00000000" w:rsidRPr="00000000">
        <w:rPr>
          <w:rFonts w:ascii="Calibri" w:cs="Calibri" w:eastAsia="Calibri" w:hAnsi="Calibri"/>
          <w:sz w:val="24"/>
          <w:szCs w:val="24"/>
          <w:rtl w:val="0"/>
        </w:rPr>
        <w:t xml:space="preserve">06-11475921, </w:t>
      </w:r>
      <w:hyperlink r:id="rId17">
        <w:r w:rsidDel="00000000" w:rsidR="00000000" w:rsidRPr="00000000">
          <w:rPr>
            <w:rFonts w:ascii="Calibri" w:cs="Calibri" w:eastAsia="Calibri" w:hAnsi="Calibri"/>
            <w:color w:val="1155cc"/>
            <w:sz w:val="24"/>
            <w:szCs w:val="24"/>
            <w:u w:val="single"/>
            <w:rtl w:val="0"/>
          </w:rPr>
          <w:t xml:space="preserve">mark@amped.nl</w:t>
        </w:r>
      </w:hyperlink>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libri" w:cs="Calibri" w:eastAsia="Calibri" w:hAnsi="Calibri"/>
          <w:b w:val="1"/>
          <w:sz w:val="24"/>
          <w:szCs w:val="24"/>
          <w:rtl w:val="0"/>
        </w:rPr>
        <w:t xml:space="preserve">Over Local2Local</w:t>
      </w:r>
      <w:r w:rsidDel="00000000" w:rsidR="00000000" w:rsidRPr="00000000">
        <w:rPr>
          <w:rFonts w:ascii="Calibri" w:cs="Calibri" w:eastAsia="Calibri" w:hAnsi="Calibri"/>
          <w:sz w:val="24"/>
          <w:szCs w:val="24"/>
          <w:rtl w:val="0"/>
        </w:rPr>
        <w:br w:type="textWrapping"/>
        <w:t xml:space="preserve">Boerenco</w:t>
      </w:r>
      <w:r w:rsidDel="00000000" w:rsidR="00000000" w:rsidRPr="00000000">
        <w:rPr>
          <w:rFonts w:ascii="Calibri" w:cs="Calibri" w:eastAsia="Calibri" w:hAnsi="Calibri"/>
          <w:sz w:val="24"/>
          <w:szCs w:val="24"/>
          <w:highlight w:val="white"/>
          <w:rtl w:val="0"/>
        </w:rPr>
        <w:t xml:space="preserve">ö</w:t>
      </w:r>
      <w:r w:rsidDel="00000000" w:rsidR="00000000" w:rsidRPr="00000000">
        <w:rPr>
          <w:rFonts w:ascii="Calibri" w:cs="Calibri" w:eastAsia="Calibri" w:hAnsi="Calibri"/>
          <w:sz w:val="24"/>
          <w:szCs w:val="24"/>
          <w:rtl w:val="0"/>
        </w:rPr>
        <w:t xml:space="preserve">peratie </w:t>
      </w:r>
      <w:r w:rsidDel="00000000" w:rsidR="00000000" w:rsidRPr="00000000">
        <w:rPr>
          <w:rFonts w:ascii="Calibri" w:cs="Calibri" w:eastAsia="Calibri" w:hAnsi="Calibri"/>
          <w:sz w:val="24"/>
          <w:szCs w:val="24"/>
          <w:highlight w:val="white"/>
          <w:rtl w:val="0"/>
        </w:rPr>
        <w:t xml:space="preserve">Local2Local is een initiatief van voedselproducenten van het Eiland van Schalkwijk, uit de Krommerijnstreek en de Betuwe die de handen ineen hebben geslagen om eerlijk en gezond lokaal voedsel in de regio voor iedereen bereikbaar te maken. De producten van de Local2Local boeren en producenten zijn streek- en/of seizoensgebonden, van fruit en groenten tot brood en vlees. Wij staan voor een transparante, eerlijk en gezonde keten met het welzijn van mens en natuur als uitgangspunt.</w:t>
      </w:r>
      <w:r w:rsidDel="00000000" w:rsidR="00000000" w:rsidRPr="00000000">
        <w:rPr>
          <w:rFonts w:ascii="Calibri" w:cs="Calibri" w:eastAsia="Calibri" w:hAnsi="Calibri"/>
          <w:b w:val="1"/>
          <w:sz w:val="24"/>
          <w:szCs w:val="24"/>
          <w:rtl w:val="0"/>
        </w:rPr>
        <w:br w:type="textWrapping"/>
      </w:r>
    </w:p>
    <w:p w:rsidR="00000000" w:rsidDel="00000000" w:rsidP="00000000" w:rsidRDefault="00000000" w:rsidRPr="00000000">
      <w:pPr>
        <w:contextualSpacing w:val="0"/>
      </w:pPr>
      <w:hyperlink r:id="rId18">
        <w:r w:rsidDel="00000000" w:rsidR="00000000" w:rsidRPr="00000000">
          <w:rPr>
            <w:rFonts w:ascii="Calibri" w:cs="Calibri" w:eastAsia="Calibri" w:hAnsi="Calibri"/>
            <w:color w:val="1155cc"/>
            <w:sz w:val="24"/>
            <w:szCs w:val="24"/>
            <w:u w:val="single"/>
            <w:rtl w:val="0"/>
          </w:rPr>
          <w:t xml:space="preserve">www.local2local.nl</w:t>
        </w:r>
      </w:hyperlink>
      <w:r w:rsidDel="00000000" w:rsidR="00000000" w:rsidRPr="00000000">
        <w:rPr>
          <w:rtl w:val="0"/>
        </w:rPr>
      </w:r>
    </w:p>
    <w:p w:rsidR="00000000" w:rsidDel="00000000" w:rsidP="00000000" w:rsidRDefault="00000000" w:rsidRPr="00000000">
      <w:pPr>
        <w:contextualSpacing w:val="0"/>
      </w:pPr>
      <w:hyperlink r:id="rId19">
        <w:r w:rsidDel="00000000" w:rsidR="00000000" w:rsidRPr="00000000">
          <w:rPr>
            <w:rFonts w:ascii="Calibri" w:cs="Calibri" w:eastAsia="Calibri" w:hAnsi="Calibri"/>
            <w:color w:val="1155cc"/>
            <w:sz w:val="24"/>
            <w:szCs w:val="24"/>
            <w:u w:val="single"/>
            <w:rtl w:val="0"/>
          </w:rPr>
          <w:t xml:space="preserve">http://utrecht.voedselindebuurt.nl</w:t>
        </w:r>
      </w:hyperlink>
      <w:r w:rsidDel="00000000" w:rsidR="00000000" w:rsidRPr="00000000">
        <w:rPr>
          <w:rtl w:val="0"/>
        </w:rPr>
      </w:r>
    </w:p>
    <w:p w:rsidR="00000000" w:rsidDel="00000000" w:rsidP="00000000" w:rsidRDefault="00000000" w:rsidRPr="00000000">
      <w:pPr>
        <w:contextualSpacing w:val="0"/>
      </w:pPr>
      <w:hyperlink r:id="rId20">
        <w:r w:rsidDel="00000000" w:rsidR="00000000" w:rsidRPr="00000000">
          <w:rPr>
            <w:rFonts w:ascii="Calibri" w:cs="Calibri" w:eastAsia="Calibri" w:hAnsi="Calibri"/>
            <w:color w:val="1155cc"/>
            <w:sz w:val="24"/>
            <w:szCs w:val="24"/>
            <w:u w:val="single"/>
            <w:rtl w:val="0"/>
          </w:rPr>
          <w:t xml:space="preserve">www.facebook.com/local2localNL</w:t>
        </w:r>
      </w:hyperlink>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libri" w:cs="Calibri" w:eastAsia="Calibri" w:hAnsi="Calibri"/>
          <w:sz w:val="24"/>
          <w:szCs w:val="24"/>
          <w:rtl w:val="0"/>
        </w:rPr>
        <w:t xml:space="preserve">Contact: </w:t>
      </w:r>
    </w:p>
    <w:p w:rsidR="00000000" w:rsidDel="00000000" w:rsidP="00000000" w:rsidRDefault="00000000" w:rsidRPr="00000000">
      <w:pPr>
        <w:contextualSpacing w:val="0"/>
      </w:pPr>
      <w:r w:rsidDel="00000000" w:rsidR="00000000" w:rsidRPr="00000000">
        <w:rPr>
          <w:rFonts w:ascii="Calibri" w:cs="Calibri" w:eastAsia="Calibri" w:hAnsi="Calibri"/>
          <w:sz w:val="24"/>
          <w:szCs w:val="24"/>
          <w:rtl w:val="0"/>
        </w:rPr>
        <w:t xml:space="preserve">Mark Frederiks</w:t>
      </w:r>
    </w:p>
    <w:p w:rsidR="00000000" w:rsidDel="00000000" w:rsidP="00000000" w:rsidRDefault="00000000" w:rsidRPr="00000000">
      <w:pPr>
        <w:contextualSpacing w:val="0"/>
      </w:pPr>
      <w:r w:rsidDel="00000000" w:rsidR="00000000" w:rsidRPr="00000000">
        <w:rPr>
          <w:rFonts w:ascii="Calibri" w:cs="Calibri" w:eastAsia="Calibri" w:hAnsi="Calibri"/>
          <w:sz w:val="24"/>
          <w:szCs w:val="24"/>
          <w:rtl w:val="0"/>
        </w:rPr>
        <w:t xml:space="preserve">06-11475921, mark@amped.nl</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b w:val="1"/>
          <w:sz w:val="24"/>
          <w:szCs w:val="24"/>
          <w:rtl w:val="0"/>
        </w:rPr>
        <w:t xml:space="preserve">Over Provincie Utrecht</w:t>
      </w:r>
      <w:r w:rsidDel="00000000" w:rsidR="00000000" w:rsidRPr="00000000">
        <w:rPr>
          <w:rFonts w:ascii="Calibri" w:cs="Calibri" w:eastAsia="Calibri" w:hAnsi="Calibri"/>
          <w:sz w:val="24"/>
          <w:szCs w:val="24"/>
          <w:rtl w:val="0"/>
        </w:rPr>
        <w:br w:type="textWrapping"/>
      </w:r>
      <w:r w:rsidDel="00000000" w:rsidR="00000000" w:rsidRPr="00000000">
        <w:rPr>
          <w:rFonts w:ascii="Calibri" w:cs="Calibri" w:eastAsia="Calibri" w:hAnsi="Calibri"/>
          <w:sz w:val="24"/>
          <w:szCs w:val="24"/>
          <w:highlight w:val="white"/>
          <w:rtl w:val="0"/>
        </w:rPr>
        <w:t xml:space="preserve">De provincie Utrecht is een ontmoetingspunt van kennis en creativiteit, met een rijke cultuur en een gevarieerd landschap. Om dat zo te houden voor de inwoners kiest de provincie Utrecht voor een strategie van duurzame ontwikkeling en behoud van aantrekkingskracht. Het is in ieders belang om de provincie bereikbaar te houden, stad en landschap te optimaliseren en de kenniseconomie te stimuleren. Om een goede balans te waarborgen zorgt de provincie dat ze oog houdt voor de verhouding people, planet en profit. Het één mag niet ten koste gaan van het ander. De provincie belegt duurzaamheid integraal op alle beleidsterreinen. Niet één, maar alle bestuurders zijn ervoor verantwoordelijk!</w:t>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hyperlink r:id="rId21">
        <w:r w:rsidDel="00000000" w:rsidR="00000000" w:rsidRPr="00000000">
          <w:rPr>
            <w:rFonts w:ascii="Calibri" w:cs="Calibri" w:eastAsia="Calibri" w:hAnsi="Calibri"/>
            <w:color w:val="1155cc"/>
            <w:sz w:val="24"/>
            <w:szCs w:val="24"/>
            <w:highlight w:val="white"/>
            <w:u w:val="single"/>
            <w:rtl w:val="0"/>
          </w:rPr>
          <w:t xml:space="preserve">www.provincie-utrecht.nl</w:t>
        </w:r>
      </w:hyperlink>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t xml:space="preserve">Contact:</w:t>
        <w:br w:type="textWrapping"/>
      </w:r>
      <w:r w:rsidDel="00000000" w:rsidR="00000000" w:rsidRPr="00000000">
        <w:rPr>
          <w:rFonts w:ascii="Calibri" w:cs="Calibri" w:eastAsia="Calibri" w:hAnsi="Calibri"/>
          <w:color w:val="111111"/>
          <w:highlight w:val="white"/>
          <w:rtl w:val="0"/>
        </w:rPr>
        <w:t xml:space="preserve">(030) 258 91 11, </w:t>
      </w:r>
      <w:hyperlink r:id="rId22">
        <w:r w:rsidDel="00000000" w:rsidR="00000000" w:rsidRPr="00000000">
          <w:rPr>
            <w:rFonts w:ascii="Calibri" w:cs="Calibri" w:eastAsia="Calibri" w:hAnsi="Calibri"/>
            <w:color w:val="1155cc"/>
            <w:highlight w:val="white"/>
            <w:u w:val="single"/>
            <w:rtl w:val="0"/>
          </w:rPr>
          <w:t xml:space="preserve">info@provincie-utrecht.nl</w:t>
        </w:r>
      </w:hyperlink>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b w:val="1"/>
          <w:color w:val="111111"/>
          <w:highlight w:val="white"/>
          <w:rtl w:val="0"/>
        </w:rPr>
        <w:t xml:space="preserve">Over Staatsbosbeheer</w:t>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t xml:space="preserve">Natuur waarmee je je verbonden voelt. Daar maakt Staatsbosbeheer zich sterk voor. Een Nederland waar we natuur en landschap koesteren, maar waar ook plaats is voor beleven en benutten. Het zit in onze natuur. </w:t>
        <w:br w:type="textWrapping"/>
        <w:br w:type="textWrapping"/>
        <w:t xml:space="preserve">Wij, de medewerkers van Staatsbosbeheer, beschermen en ontwikkelen het kenmerkende groene erfgoed van Nederland. Wij zijn er op gericht dat huidige en toekomstige generaties de vele belangrijke waarden van natuur kunnen beleven, in balans met het duurzaam benutten van onze gebieden met de samenleving.</w:t>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hyperlink r:id="rId23">
        <w:r w:rsidDel="00000000" w:rsidR="00000000" w:rsidRPr="00000000">
          <w:rPr>
            <w:rFonts w:ascii="Calibri" w:cs="Calibri" w:eastAsia="Calibri" w:hAnsi="Calibri"/>
            <w:color w:val="1155cc"/>
            <w:sz w:val="24"/>
            <w:szCs w:val="24"/>
            <w:highlight w:val="white"/>
            <w:u w:val="single"/>
            <w:rtl w:val="0"/>
          </w:rPr>
          <w:t xml:space="preserve">www.staatsbosbeheer.nl</w:t>
        </w:r>
      </w:hyperlink>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t xml:space="preserve">Contact:</w:t>
      </w:r>
    </w:p>
    <w:p w:rsidR="00000000" w:rsidDel="00000000" w:rsidP="00000000" w:rsidRDefault="00000000" w:rsidRPr="00000000">
      <w:pPr>
        <w:numPr>
          <w:ilvl w:val="0"/>
          <w:numId w:val="1"/>
        </w:numPr>
        <w:spacing w:after="160" w:line="327.27272727272725" w:lineRule="auto"/>
        <w:ind w:left="720" w:hanging="360"/>
        <w:contextualSpacing w:val="1"/>
        <w:rPr>
          <w:rFonts w:ascii="Calibri" w:cs="Calibri" w:eastAsia="Calibri" w:hAnsi="Calibri"/>
          <w:color w:val="000000"/>
          <w:sz w:val="24"/>
          <w:szCs w:val="24"/>
        </w:rPr>
      </w:pPr>
      <w:r w:rsidDel="00000000" w:rsidR="00000000" w:rsidRPr="00000000">
        <w:rPr>
          <w:rFonts w:ascii="Calibri" w:cs="Calibri" w:eastAsia="Calibri" w:hAnsi="Calibri"/>
          <w:sz w:val="24"/>
          <w:szCs w:val="24"/>
          <w:highlight w:val="white"/>
          <w:rtl w:val="0"/>
        </w:rPr>
        <w:t xml:space="preserve">Joke Bijl, T 030-6926210, M 06-12507820, </w:t>
      </w:r>
      <w:hyperlink r:id="rId24">
        <w:r w:rsidDel="00000000" w:rsidR="00000000" w:rsidRPr="00000000">
          <w:rPr>
            <w:rFonts w:ascii="Calibri" w:cs="Calibri" w:eastAsia="Calibri" w:hAnsi="Calibri"/>
            <w:sz w:val="24"/>
            <w:szCs w:val="24"/>
            <w:highlight w:val="white"/>
            <w:rtl w:val="0"/>
          </w:rPr>
          <w:t xml:space="preserve">@jokebijl</w:t>
        </w:r>
      </w:hyperlink>
    </w:p>
    <w:p w:rsidR="00000000" w:rsidDel="00000000" w:rsidP="00000000" w:rsidRDefault="00000000" w:rsidRPr="00000000">
      <w:pPr>
        <w:numPr>
          <w:ilvl w:val="0"/>
          <w:numId w:val="1"/>
        </w:numPr>
        <w:spacing w:after="160" w:line="327.27272727272725" w:lineRule="auto"/>
        <w:ind w:left="720" w:hanging="360"/>
        <w:contextualSpacing w:val="1"/>
        <w:rPr>
          <w:rFonts w:ascii="Calibri" w:cs="Calibri" w:eastAsia="Calibri" w:hAnsi="Calibri"/>
          <w:color w:val="000000"/>
          <w:sz w:val="24"/>
          <w:szCs w:val="24"/>
        </w:rPr>
      </w:pPr>
      <w:r w:rsidDel="00000000" w:rsidR="00000000" w:rsidRPr="00000000">
        <w:rPr>
          <w:rFonts w:ascii="Calibri" w:cs="Calibri" w:eastAsia="Calibri" w:hAnsi="Calibri"/>
          <w:sz w:val="24"/>
          <w:szCs w:val="24"/>
          <w:highlight w:val="white"/>
          <w:rtl w:val="0"/>
        </w:rPr>
        <w:t xml:space="preserve">Imke Boerma, T 020-7073760, M 06-10674675, </w:t>
      </w:r>
      <w:hyperlink r:id="rId25">
        <w:r w:rsidDel="00000000" w:rsidR="00000000" w:rsidRPr="00000000">
          <w:rPr>
            <w:rFonts w:ascii="Calibri" w:cs="Calibri" w:eastAsia="Calibri" w:hAnsi="Calibri"/>
            <w:sz w:val="24"/>
            <w:szCs w:val="24"/>
            <w:highlight w:val="white"/>
            <w:rtl w:val="0"/>
          </w:rPr>
          <w:t xml:space="preserve">@imkeboerma</w:t>
        </w:r>
      </w:hyperlink>
    </w:p>
    <w:p w:rsidR="00000000" w:rsidDel="00000000" w:rsidP="00000000" w:rsidRDefault="00000000" w:rsidRPr="00000000">
      <w:pPr>
        <w:numPr>
          <w:ilvl w:val="0"/>
          <w:numId w:val="1"/>
        </w:numPr>
        <w:spacing w:after="160" w:line="327.27272727272725" w:lineRule="auto"/>
        <w:ind w:left="720" w:hanging="360"/>
        <w:contextualSpacing w:val="1"/>
        <w:rPr>
          <w:rFonts w:ascii="Calibri" w:cs="Calibri" w:eastAsia="Calibri" w:hAnsi="Calibri"/>
          <w:color w:val="000000"/>
          <w:sz w:val="24"/>
          <w:szCs w:val="24"/>
        </w:rPr>
      </w:pPr>
      <w:r w:rsidDel="00000000" w:rsidR="00000000" w:rsidRPr="00000000">
        <w:rPr>
          <w:rFonts w:ascii="Calibri" w:cs="Calibri" w:eastAsia="Calibri" w:hAnsi="Calibri"/>
          <w:sz w:val="24"/>
          <w:szCs w:val="24"/>
          <w:highlight w:val="white"/>
          <w:rtl w:val="0"/>
        </w:rPr>
        <w:t xml:space="preserve">Mailvragen kunnen naar </w:t>
      </w:r>
      <w:r w:rsidDel="00000000" w:rsidR="00000000" w:rsidRPr="00000000">
        <w:rPr>
          <w:rFonts w:ascii="Calibri" w:cs="Calibri" w:eastAsia="Calibri" w:hAnsi="Calibri"/>
          <w:sz w:val="24"/>
          <w:szCs w:val="24"/>
          <w:highlight w:val="white"/>
          <w:rtl w:val="0"/>
        </w:rPr>
        <w:t xml:space="preserve">Persinfo@Staatsbosbeheer.nl</w:t>
      </w:r>
    </w:p>
    <w:p w:rsidR="00000000" w:rsidDel="00000000" w:rsidP="00000000" w:rsidRDefault="00000000" w:rsidRPr="00000000">
      <w:pPr>
        <w:numPr>
          <w:ilvl w:val="0"/>
          <w:numId w:val="1"/>
        </w:numPr>
        <w:spacing w:after="160" w:line="327.27272727272725" w:lineRule="auto"/>
        <w:ind w:left="720" w:hanging="360"/>
        <w:contextualSpacing w:val="1"/>
        <w:rPr>
          <w:rFonts w:ascii="Calibri" w:cs="Calibri" w:eastAsia="Calibri" w:hAnsi="Calibri"/>
          <w:color w:val="000000"/>
          <w:sz w:val="24"/>
          <w:szCs w:val="24"/>
        </w:rPr>
      </w:pPr>
      <w:hyperlink r:id="rId26">
        <w:r w:rsidDel="00000000" w:rsidR="00000000" w:rsidRPr="00000000">
          <w:rPr>
            <w:rFonts w:ascii="Calibri" w:cs="Calibri" w:eastAsia="Calibri" w:hAnsi="Calibri"/>
            <w:sz w:val="24"/>
            <w:szCs w:val="24"/>
            <w:highlight w:val="white"/>
            <w:rtl w:val="0"/>
          </w:rPr>
          <w:t xml:space="preserve">Bereikbaarheid</w:t>
        </w:r>
      </w:hyperlink>
      <w:r w:rsidDel="00000000" w:rsidR="00000000" w:rsidRPr="00000000">
        <w:rPr>
          <w:rFonts w:ascii="Calibri" w:cs="Calibri" w:eastAsia="Calibri" w:hAnsi="Calibri"/>
          <w:sz w:val="24"/>
          <w:szCs w:val="24"/>
          <w:highlight w:val="white"/>
          <w:rtl w:val="0"/>
        </w:rPr>
        <w:t xml:space="preserve"> tijdens weekenden en feestdagen.</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b w:val="1"/>
          <w:color w:val="111111"/>
          <w:highlight w:val="white"/>
          <w:rtl w:val="0"/>
        </w:rPr>
        <w:t xml:space="preserve">Over Stichting Liniebreed Ondernemen</w:t>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t xml:space="preserve">Stichting Liniebreed Ondernemen streeft naar duurzame, maatschappelijke en economische benutting van de Waterlinies in Nederland. Doel is om zo de forten en linies te behouden voor toekomstige generaties. </w:t>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br w:type="textWrapping"/>
        <w:t xml:space="preserve">Dat lukt alleen als ondernemingen op en rondom de forten in de linies economisch rendabel zijn. Als het goed gaat met de ondernemers, gaat het goed met de linies. En is het aantrekkelijk om te investeren in het linie-erfgoed.</w:t>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br w:type="textWrapping"/>
        <w:t xml:space="preserve">De stichting slaat daarom een brug tussen overheden, het cultureel erfgoed (de forten), de eigenaren en de ondernemers die op of rond de forten actief zijn.</w:t>
        <w:br w:type="textWrapping"/>
        <w:br w:type="textWrapping"/>
      </w:r>
      <w:hyperlink r:id="rId27">
        <w:r w:rsidDel="00000000" w:rsidR="00000000" w:rsidRPr="00000000">
          <w:rPr>
            <w:rFonts w:ascii="Calibri" w:cs="Calibri" w:eastAsia="Calibri" w:hAnsi="Calibri"/>
            <w:color w:val="1155cc"/>
            <w:sz w:val="24"/>
            <w:szCs w:val="24"/>
            <w:highlight w:val="white"/>
            <w:u w:val="single"/>
            <w:rtl w:val="0"/>
          </w:rPr>
          <w:t xml:space="preserve">www.liniebreedondernemen.nl</w:t>
        </w:r>
      </w:hyperlink>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br w:type="textWrapping"/>
        <w:t xml:space="preserve">Contact:</w:t>
        <w:br w:type="textWrapping"/>
        <w:t xml:space="preserve">Titia de Zeeuw (marketingmanager)</w:t>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t xml:space="preserve">Tel: 06-20565504 </w:t>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t xml:space="preserve">titia@liniebreed.nl</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b w:val="1"/>
          <w:color w:val="111111"/>
          <w:highlight w:val="white"/>
          <w:rtl w:val="0"/>
        </w:rPr>
        <w:t xml:space="preserve">Over ID310</w:t>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color w:val="111111"/>
          <w:highlight w:val="white"/>
          <w:rtl w:val="0"/>
        </w:rPr>
        <w:t xml:space="preserve">ID310 is een creatiebureau voor communicatie. </w:t>
      </w:r>
      <w:r w:rsidDel="00000000" w:rsidR="00000000" w:rsidRPr="00000000">
        <w:rPr>
          <w:rFonts w:ascii="Calibri" w:cs="Calibri" w:eastAsia="Calibri" w:hAnsi="Calibri"/>
          <w:sz w:val="24"/>
          <w:szCs w:val="24"/>
          <w:highlight w:val="white"/>
          <w:rtl w:val="0"/>
        </w:rPr>
        <w:t xml:space="preserve">Marketing, communicatie &amp; evenementen zijn ons vak, onze drijfveer. Deze passie zorgt ervoor dat we ons dagelijks laten inspireren en verwonderen. Met creatieve, verrassende concepten als resultaat, die leiden tot kwalitatieve producties. Ons werk is effectief en verbonden met de marketing- of communicatiedoelstelling. Waarbij we de doelgroep herkennen, vinden en raken. Onze conceptdenkers zorgen met een op maat ontwikkeld concept voor een effectieve campagne met een optimale ROI. Onze projectmanagers zijn oplossingsgericht en hebben ‘ontzorgen’ hoog in het vaandel. Met onze pragmatische inslag kijken we anders naar de uitdaging, zoeken we naar oplossingen en bewandelen we onbegaande paden.</w:t>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hyperlink r:id="rId28">
        <w:r w:rsidDel="00000000" w:rsidR="00000000" w:rsidRPr="00000000">
          <w:rPr>
            <w:rFonts w:ascii="Calibri" w:cs="Calibri" w:eastAsia="Calibri" w:hAnsi="Calibri"/>
            <w:color w:val="1155cc"/>
            <w:sz w:val="24"/>
            <w:szCs w:val="24"/>
            <w:highlight w:val="white"/>
            <w:u w:val="single"/>
            <w:rtl w:val="0"/>
          </w:rPr>
          <w:t xml:space="preserve">www.id310.com</w:t>
        </w:r>
      </w:hyperlink>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Calibri" w:cs="Calibri" w:eastAsia="Calibri" w:hAnsi="Calibri"/>
          <w:sz w:val="24"/>
          <w:szCs w:val="24"/>
          <w:highlight w:val="white"/>
          <w:rtl w:val="0"/>
        </w:rPr>
        <w:t xml:space="preserve">Contact:</w:t>
        <w:br w:type="textWrapping"/>
        <w:t xml:space="preserve">Mark Bliekendaal</w:t>
        <w:br w:type="textWrapping"/>
        <w:t xml:space="preserve">Tel: 030-6362744 / 06-49592582</w:t>
        <w:br w:type="textWrapping"/>
      </w:r>
      <w:hyperlink r:id="rId29">
        <w:r w:rsidDel="00000000" w:rsidR="00000000" w:rsidRPr="00000000">
          <w:rPr>
            <w:rFonts w:ascii="Calibri" w:cs="Calibri" w:eastAsia="Calibri" w:hAnsi="Calibri"/>
            <w:color w:val="1155cc"/>
            <w:sz w:val="24"/>
            <w:szCs w:val="24"/>
            <w:highlight w:val="white"/>
            <w:u w:val="single"/>
            <w:rtl w:val="0"/>
          </w:rPr>
          <w:t xml:space="preserve">mark@id310.nl</w:t>
        </w:r>
      </w:hyperlink>
      <w:r w:rsidDel="00000000" w:rsidR="00000000" w:rsidRPr="00000000">
        <w:rPr>
          <w:rtl w:val="0"/>
        </w:rPr>
      </w:r>
    </w:p>
    <w:sectPr>
      <w:pgSz w:h="15840" w:w="12240"/>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Trebuchet MS"/>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rFonts w:ascii="Arial" w:cs="Arial" w:eastAsia="Arial" w:hAnsi="Arial"/>
        <w:color w:val="262626"/>
        <w:sz w:val="22"/>
        <w:szCs w:val="22"/>
        <w:highlight w:val="white"/>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00" w:lineRule="auto"/>
      <w:contextualSpacing w:val="1"/>
    </w:pPr>
    <w:rPr>
      <w:rFonts w:ascii="Trebuchet MS" w:cs="Trebuchet MS" w:eastAsia="Trebuchet MS" w:hAnsi="Trebuchet MS"/>
      <w:sz w:val="32"/>
      <w:szCs w:val="32"/>
    </w:rPr>
  </w:style>
  <w:style w:type="paragraph" w:styleId="Heading2">
    <w:name w:val="heading 2"/>
    <w:basedOn w:val="Normal"/>
    <w:next w:val="Normal"/>
    <w:pPr>
      <w:keepNext w:val="1"/>
      <w:keepLines w:val="1"/>
      <w:spacing w:after="0" w:before="200" w:lineRule="auto"/>
      <w:contextualSpacing w:val="1"/>
    </w:pPr>
    <w:rPr>
      <w:rFonts w:ascii="Trebuchet MS" w:cs="Trebuchet MS" w:eastAsia="Trebuchet MS" w:hAnsi="Trebuchet MS"/>
      <w:b w:val="1"/>
      <w:sz w:val="26"/>
      <w:szCs w:val="26"/>
    </w:rPr>
  </w:style>
  <w:style w:type="paragraph" w:styleId="Heading3">
    <w:name w:val="heading 3"/>
    <w:basedOn w:val="Normal"/>
    <w:next w:val="Normal"/>
    <w:pPr>
      <w:keepNext w:val="1"/>
      <w:keepLines w:val="1"/>
      <w:spacing w:after="0" w:before="160" w:lineRule="auto"/>
      <w:contextualSpacing w:val="1"/>
    </w:pPr>
    <w:rPr>
      <w:rFonts w:ascii="Trebuchet MS" w:cs="Trebuchet MS" w:eastAsia="Trebuchet MS" w:hAnsi="Trebuchet MS"/>
      <w:b w:val="1"/>
      <w:color w:val="666666"/>
      <w:sz w:val="24"/>
      <w:szCs w:val="24"/>
    </w:rPr>
  </w:style>
  <w:style w:type="paragraph" w:styleId="Heading4">
    <w:name w:val="heading 4"/>
    <w:basedOn w:val="Normal"/>
    <w:next w:val="Normal"/>
    <w:pPr>
      <w:keepNext w:val="1"/>
      <w:keepLines w:val="1"/>
      <w:spacing w:after="0" w:before="160" w:lineRule="auto"/>
      <w:contextualSpacing w:val="1"/>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spacing w:after="0" w:before="160" w:lineRule="auto"/>
      <w:contextualSpacing w:val="1"/>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spacing w:after="0" w:before="160" w:lineRule="auto"/>
      <w:contextualSpacing w:val="1"/>
    </w:pPr>
    <w:rPr>
      <w:rFonts w:ascii="Trebuchet MS" w:cs="Trebuchet MS" w:eastAsia="Trebuchet MS" w:hAnsi="Trebuchet MS"/>
      <w:i w:val="1"/>
      <w:color w:val="666666"/>
      <w:sz w:val="22"/>
      <w:szCs w:val="22"/>
    </w:rPr>
  </w:style>
  <w:style w:type="paragraph" w:styleId="Title">
    <w:name w:val="Title"/>
    <w:basedOn w:val="Normal"/>
    <w:next w:val="Normal"/>
    <w:pPr>
      <w:keepNext w:val="1"/>
      <w:keepLines w:val="1"/>
      <w:spacing w:after="0" w:before="0" w:lineRule="auto"/>
      <w:contextualSpacing w:val="1"/>
    </w:pPr>
    <w:rPr>
      <w:rFonts w:ascii="Trebuchet MS" w:cs="Trebuchet MS" w:eastAsia="Trebuchet MS" w:hAnsi="Trebuchet MS"/>
      <w:sz w:val="42"/>
      <w:szCs w:val="42"/>
    </w:rPr>
  </w:style>
  <w:style w:type="paragraph" w:styleId="Subtitle">
    <w:name w:val="Subtitle"/>
    <w:basedOn w:val="Normal"/>
    <w:next w:val="Normal"/>
    <w:pPr>
      <w:keepNext w:val="1"/>
      <w:keepLines w:val="1"/>
      <w:spacing w:after="200" w:before="0" w:lineRule="auto"/>
      <w:contextualSpacing w:val="1"/>
    </w:pPr>
    <w:rPr>
      <w:rFonts w:ascii="Trebuchet MS" w:cs="Trebuchet MS" w:eastAsia="Trebuchet MS" w:hAnsi="Trebuchet MS"/>
      <w:i w:val="1"/>
      <w:color w:val="666666"/>
      <w:sz w:val="26"/>
      <w:szCs w:val="26"/>
    </w:rPr>
  </w:style>
</w:styles>
</file>

<file path=word/_rels/document.xml.rels><?xml version="1.0" encoding="UTF-8" standalone="yes"?><Relationships xmlns="http://schemas.openxmlformats.org/package/2006/relationships"><Relationship Id="rId20" Type="http://schemas.openxmlformats.org/officeDocument/2006/relationships/hyperlink" Target="http://www.facebook.com/local2localNL" TargetMode="External"/><Relationship Id="rId22" Type="http://schemas.openxmlformats.org/officeDocument/2006/relationships/hyperlink" Target="mailto:info@provincie-utrecht.nl" TargetMode="External"/><Relationship Id="rId21" Type="http://schemas.openxmlformats.org/officeDocument/2006/relationships/hyperlink" Target="http://www.provincie-utrecht.nl" TargetMode="External"/><Relationship Id="rId24" Type="http://schemas.openxmlformats.org/officeDocument/2006/relationships/hyperlink" Target="https://twitter.com/jokebijl" TargetMode="External"/><Relationship Id="rId23" Type="http://schemas.openxmlformats.org/officeDocument/2006/relationships/hyperlink" Target="http://www.staatsbosbeheer.nl" TargetMode="Externa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03.jpg"/><Relationship Id="rId26" Type="http://schemas.openxmlformats.org/officeDocument/2006/relationships/hyperlink" Target="http://www.staatsbosbeheer.nl/~/media/07-over-staatsbosbeheer/woordvoering-2015.docx?la=nl-nl" TargetMode="External"/><Relationship Id="rId25" Type="http://schemas.openxmlformats.org/officeDocument/2006/relationships/hyperlink" Target="http://twitter.com/imkeboerma" TargetMode="External"/><Relationship Id="rId28" Type="http://schemas.openxmlformats.org/officeDocument/2006/relationships/hyperlink" Target="http://www.id310.com" TargetMode="External"/><Relationship Id="rId27" Type="http://schemas.openxmlformats.org/officeDocument/2006/relationships/hyperlink" Target="http://www.liniebreedondernemen.nl" TargetMode="External"/><Relationship Id="rId5" Type="http://schemas.openxmlformats.org/officeDocument/2006/relationships/image" Target="media/image15.png"/><Relationship Id="rId6" Type="http://schemas.openxmlformats.org/officeDocument/2006/relationships/hyperlink" Target="http://www.food-y-fort.nl/" TargetMode="External"/><Relationship Id="rId29" Type="http://schemas.openxmlformats.org/officeDocument/2006/relationships/hyperlink" Target="mailto:mark@id310.nl" TargetMode="External"/><Relationship Id="rId7" Type="http://schemas.openxmlformats.org/officeDocument/2006/relationships/image" Target="media/image14.png"/><Relationship Id="rId8" Type="http://schemas.openxmlformats.org/officeDocument/2006/relationships/image" Target="media/image09.jpg"/><Relationship Id="rId11" Type="http://schemas.openxmlformats.org/officeDocument/2006/relationships/image" Target="media/image13.jpg"/><Relationship Id="rId10" Type="http://schemas.openxmlformats.org/officeDocument/2006/relationships/image" Target="media/image12.jpg"/><Relationship Id="rId13" Type="http://schemas.openxmlformats.org/officeDocument/2006/relationships/image" Target="media/image05.jpg"/><Relationship Id="rId12" Type="http://schemas.openxmlformats.org/officeDocument/2006/relationships/image" Target="media/image10.jpg"/><Relationship Id="rId15" Type="http://schemas.openxmlformats.org/officeDocument/2006/relationships/hyperlink" Target="http://www.facebook.com/AmpedNL/" TargetMode="External"/><Relationship Id="rId14" Type="http://schemas.openxmlformats.org/officeDocument/2006/relationships/hyperlink" Target="http://www.amped.nl" TargetMode="External"/><Relationship Id="rId17" Type="http://schemas.openxmlformats.org/officeDocument/2006/relationships/hyperlink" Target="mailto:mark@amped.nl" TargetMode="External"/><Relationship Id="rId16" Type="http://schemas.openxmlformats.org/officeDocument/2006/relationships/hyperlink" Target="http://www.twitter.com/AmpedNL/" TargetMode="External"/><Relationship Id="rId19" Type="http://schemas.openxmlformats.org/officeDocument/2006/relationships/hyperlink" Target="http://utrecht.voedselindebuurt.nl" TargetMode="External"/><Relationship Id="rId18" Type="http://schemas.openxmlformats.org/officeDocument/2006/relationships/hyperlink" Target="http://www.local2local.nl" TargetMode="External"/></Relationships>
</file>